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 A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Pablo Hughes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ind w:left="2880" w:firstLine="0"/>
        <w:rPr>
          <w:rStyle w:val="None"/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      </w:t>
      </w: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"http://www.pablohughes.com"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www.pablohughes.com</w:t>
      </w:r>
      <w:r>
        <w:rPr>
          <w:sz w:val="22"/>
          <w:szCs w:val="22"/>
        </w:rPr>
        <w:fldChar w:fldCharType="end" w:fldLock="0"/>
      </w:r>
    </w:p>
    <w:p>
      <w:pPr>
        <w:pStyle w:val="Free Form A"/>
        <w:ind w:left="2880" w:firstLine="0"/>
        <w:rPr>
          <w:b w:val="1"/>
          <w:bCs w:val="1"/>
          <w:sz w:val="22"/>
          <w:szCs w:val="22"/>
        </w:rPr>
      </w:pPr>
    </w:p>
    <w:p>
      <w:pPr>
        <w:pStyle w:val="Free Form A"/>
        <w:ind w:left="2880" w:firstLine="0"/>
        <w:rPr>
          <w:b w:val="1"/>
          <w:bCs w:val="1"/>
          <w:sz w:val="22"/>
          <w:szCs w:val="22"/>
        </w:rPr>
      </w:pP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>EDUCATION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Course in Street Photography and Lightroom techniques 2012. Shoot Photography, Perth</w:t>
      </w:r>
      <w:r>
        <w:rPr>
          <w:sz w:val="22"/>
          <w:szCs w:val="22"/>
          <w:rtl w:val="0"/>
          <w:lang w:val="en-US"/>
        </w:rPr>
        <w:t>.</w:t>
      </w:r>
    </w:p>
    <w:p>
      <w:pPr>
        <w:pStyle w:val="Free Form A"/>
        <w:rPr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Bachelor of Arts in Media Studies and Photo media 1998. ECU, Perth. W.A.</w:t>
      </w:r>
    </w:p>
    <w:p>
      <w:pPr>
        <w:pStyle w:val="Free Form A"/>
        <w:rPr>
          <w:sz w:val="22"/>
          <w:szCs w:val="22"/>
        </w:rPr>
      </w:pP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b w:val="1"/>
          <w:bCs w:val="1"/>
          <w:sz w:val="22"/>
          <w:szCs w:val="22"/>
          <w:rtl w:val="0"/>
          <w:lang w:val="en-US"/>
        </w:rPr>
        <w:t>EXHIBITIONS / AWARDS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Collective, Perth Centre of Photography. Perth. W.A. November 2019.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Invitation Art Prize, Finalist. Whitfords City Shopping Centre. Joondalup. W.A. October 2019.</w:t>
      </w:r>
    </w:p>
    <w:p>
      <w:pPr>
        <w:pStyle w:val="Free Form A"/>
        <w:rPr>
          <w:sz w:val="22"/>
          <w:szCs w:val="22"/>
        </w:rPr>
      </w:pPr>
    </w:p>
    <w:p>
      <w:pPr>
        <w:pStyle w:val="Free Form A"/>
        <w:rPr>
          <w:rStyle w:val="None"/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CLIP Awards, Finalist. Perth Centre of Photography. Perth. W.A. May 2019.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rStyle w:val="None"/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Bunbury Biennale, 2019, Bunbury Regional Art Gallery. Bunbury. W.A. May 2019.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rStyle w:val="None"/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Collective, Perth Centre of Photography. Perth. W.A. December 2018.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Displaced, (Solo) The Lobby. Perth. W.A. November 2018.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rStyle w:val="None"/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en-US"/>
        </w:rPr>
        <w:t>Collective, Perth Centre of Photography. Perth.W.A. December 2017.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Psychogeography, Central Tafe, Perth. W.A. September 2017.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Bunbury Biennale, 2017, Bunbury Regional Art Gallery. Bunbury, W.A, July 2017.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 xml:space="preserve">Mixed Blessings, </w:t>
      </w:r>
      <w:r>
        <w:rPr>
          <w:sz w:val="22"/>
          <w:szCs w:val="22"/>
          <w:rtl w:val="0"/>
          <w:lang w:val="en-US"/>
        </w:rPr>
        <w:t>That Space. Perth. W.A. April 2017.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CLIP Awards, Finalist. Perth Centre of Photography. Perth. W.A. March 2017.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Body A"/>
        <w:rPr>
          <w:rStyle w:val="None"/>
          <w:rFonts w:ascii="Helvetica" w:cs="Helvetica" w:hAnsi="Helvetica" w:eastAsia="Helvetica"/>
          <w:sz w:val="22"/>
          <w:szCs w:val="22"/>
          <w:lang w:val="en-US"/>
        </w:rPr>
      </w:pPr>
      <w:r>
        <w:rPr>
          <w:rStyle w:val="None"/>
          <w:rFonts w:ascii="Helvetica" w:hAnsi="Helvetica"/>
          <w:sz w:val="22"/>
          <w:szCs w:val="22"/>
          <w:rtl w:val="0"/>
          <w:lang w:val="en-US"/>
        </w:rPr>
        <w:t xml:space="preserve">Selected image for the Perth Centre of Photography as part of </w:t>
      </w:r>
      <w:r>
        <w:rPr>
          <w:rStyle w:val="None"/>
          <w:rFonts w:ascii="Helvetica" w:hAnsi="Helvetica"/>
          <w:i w:val="1"/>
          <w:iCs w:val="1"/>
          <w:sz w:val="22"/>
          <w:szCs w:val="22"/>
          <w:rtl w:val="0"/>
          <w:lang w:val="fr-FR"/>
        </w:rPr>
        <w:t xml:space="preserve">Collective. </w:t>
      </w:r>
      <w:r>
        <w:rPr>
          <w:rStyle w:val="None"/>
          <w:rFonts w:ascii="Helvetica" w:hAnsi="Helvetica"/>
          <w:sz w:val="22"/>
          <w:szCs w:val="22"/>
          <w:rtl w:val="0"/>
          <w:lang w:val="en-US"/>
        </w:rPr>
        <w:t xml:space="preserve">Perth. W.A. </w:t>
      </w:r>
    </w:p>
    <w:p>
      <w:pPr>
        <w:pStyle w:val="Body A"/>
        <w:rPr>
          <w:rStyle w:val="None"/>
          <w:rFonts w:ascii="Helvetica" w:cs="Helvetica" w:hAnsi="Helvetica" w:eastAsia="Helvetica"/>
          <w:sz w:val="22"/>
          <w:szCs w:val="22"/>
        </w:rPr>
      </w:pPr>
      <w:r>
        <w:rPr>
          <w:rStyle w:val="None"/>
          <w:rFonts w:ascii="Helvetica" w:hAnsi="Helvetica"/>
          <w:sz w:val="22"/>
          <w:szCs w:val="22"/>
          <w:rtl w:val="0"/>
          <w:lang w:val="en-US"/>
        </w:rPr>
        <w:t>November 2016.</w:t>
      </w:r>
    </w:p>
    <w:p>
      <w:pPr>
        <w:pStyle w:val="Body A"/>
        <w:rPr>
          <w:rFonts w:ascii="Helvetica" w:cs="Helvetica" w:hAnsi="Helvetica" w:eastAsia="Helvetica"/>
          <w:sz w:val="22"/>
          <w:szCs w:val="22"/>
        </w:rPr>
      </w:pPr>
    </w:p>
    <w:p>
      <w:pPr>
        <w:pStyle w:val="Body A"/>
        <w:rPr>
          <w:sz w:val="22"/>
          <w:szCs w:val="22"/>
        </w:rPr>
      </w:pPr>
      <w:r>
        <w:rPr>
          <w:rStyle w:val="None"/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Mandorla Art Award. </w:t>
      </w:r>
      <w:r>
        <w:rPr>
          <w:rStyle w:val="None"/>
          <w:rFonts w:ascii="Helvetica" w:hAnsi="Helvetica"/>
          <w:sz w:val="22"/>
          <w:szCs w:val="22"/>
          <w:rtl w:val="0"/>
          <w:lang w:val="en-US"/>
        </w:rPr>
        <w:t xml:space="preserve">Finalist. </w:t>
      </w:r>
      <w:r>
        <w:rPr>
          <w:rStyle w:val="None"/>
          <w:rFonts w:ascii="Helvetica" w:hAnsi="Helvetica"/>
          <w:i w:val="1"/>
          <w:iCs w:val="1"/>
          <w:sz w:val="22"/>
          <w:szCs w:val="22"/>
          <w:rtl w:val="0"/>
          <w:lang w:val="en-US"/>
        </w:rPr>
        <w:t xml:space="preserve">Linton and Kay Gallery. </w:t>
      </w:r>
      <w:r>
        <w:rPr>
          <w:rStyle w:val="None"/>
          <w:rFonts w:ascii="Helvetica" w:hAnsi="Helvetica"/>
          <w:sz w:val="22"/>
          <w:szCs w:val="22"/>
          <w:rtl w:val="0"/>
          <w:lang w:val="en-US"/>
        </w:rPr>
        <w:t>Perth. W.A. July 2016.</w:t>
      </w:r>
    </w:p>
    <w:p>
      <w:pPr>
        <w:pStyle w:val="Free Form A"/>
        <w:rPr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Stations of the Cross</w:t>
      </w:r>
      <w:r>
        <w:rPr>
          <w:sz w:val="22"/>
          <w:szCs w:val="22"/>
          <w:rtl w:val="0"/>
          <w:lang w:val="en-US"/>
        </w:rPr>
        <w:t>, Wesley Uniting Church. (Travelling Show), Perth. W.A. March 2016.</w:t>
      </w:r>
    </w:p>
    <w:p>
      <w:pPr>
        <w:pStyle w:val="Free Form A"/>
        <w:rPr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The Studio Gallery</w:t>
      </w:r>
      <w:r>
        <w:rPr>
          <w:sz w:val="22"/>
          <w:szCs w:val="22"/>
          <w:rtl w:val="0"/>
          <w:lang w:val="en-US"/>
        </w:rPr>
        <w:t>, Kalgoorlie. W.A. December 2015.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Scene</w:t>
      </w:r>
      <w:r>
        <w:rPr>
          <w:sz w:val="22"/>
          <w:szCs w:val="22"/>
          <w:rtl w:val="0"/>
          <w:lang w:val="en-US"/>
        </w:rPr>
        <w:t>, Nyitzsor Studio. Perth. W.A. October 2015.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City of Bayswater Art Awards</w:t>
      </w:r>
      <w:r>
        <w:rPr>
          <w:sz w:val="22"/>
          <w:szCs w:val="22"/>
          <w:rtl w:val="0"/>
          <w:lang w:val="en-US"/>
        </w:rPr>
        <w:t>. Highly Commended Award. Perth. W.A. October 2015.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Miik Green Studio Nights</w:t>
      </w:r>
      <w:r>
        <w:rPr>
          <w:sz w:val="22"/>
          <w:szCs w:val="22"/>
          <w:rtl w:val="0"/>
          <w:lang w:val="en-US"/>
        </w:rPr>
        <w:t>. Pablo Hughes &amp; Paola Anselmi. Perth. W.A. July 2015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The City of Melville Art Awards</w:t>
      </w:r>
      <w:r>
        <w:rPr>
          <w:sz w:val="22"/>
          <w:szCs w:val="22"/>
          <w:rtl w:val="0"/>
          <w:lang w:val="en-US"/>
        </w:rPr>
        <w:t>. Winner Photography category. Perth. W.A. May 2015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Escape Artist</w:t>
      </w:r>
      <w:r>
        <w:rPr>
          <w:sz w:val="22"/>
          <w:szCs w:val="22"/>
          <w:rtl w:val="0"/>
          <w:lang w:val="en-US"/>
        </w:rPr>
        <w:t>, (Solo) Heathcote Museum and Gallery. Perth. W.A. April 2015.</w:t>
      </w:r>
    </w:p>
    <w:p>
      <w:pPr>
        <w:pStyle w:val="Free Form A"/>
        <w:rPr>
          <w:sz w:val="22"/>
          <w:szCs w:val="22"/>
        </w:rPr>
      </w:pPr>
    </w:p>
    <w:p>
      <w:pPr>
        <w:pStyle w:val="Free Form A"/>
        <w:rPr>
          <w:rStyle w:val="None"/>
          <w:b w:val="1"/>
          <w:bCs w:val="1"/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Justaposition,</w:t>
      </w:r>
      <w:r>
        <w:rPr>
          <w:sz w:val="22"/>
          <w:szCs w:val="22"/>
          <w:rtl w:val="0"/>
          <w:lang w:val="en-US"/>
        </w:rPr>
        <w:t xml:space="preserve"> (Solo) Spectrum Project Space. E.C.U. Perth. W.A. March 2015.</w:t>
      </w:r>
    </w:p>
    <w:p>
      <w:pPr>
        <w:pStyle w:val="Free Form A"/>
        <w:rPr>
          <w:b w:val="1"/>
          <w:bCs w:val="1"/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ISMS,</w:t>
      </w:r>
      <w:r>
        <w:rPr>
          <w:sz w:val="22"/>
          <w:szCs w:val="22"/>
          <w:rtl w:val="0"/>
          <w:lang w:val="en-US"/>
        </w:rPr>
        <w:t xml:space="preserve"> (Solo) Shopfront at Central. As part of the Winter Arts Season. Perth. W.A. June 2014.</w:t>
      </w:r>
    </w:p>
    <w:p>
      <w:pPr>
        <w:pStyle w:val="Free Form A"/>
        <w:rPr>
          <w:sz w:val="22"/>
          <w:szCs w:val="22"/>
        </w:rPr>
      </w:pPr>
    </w:p>
    <w:p>
      <w:pPr>
        <w:pStyle w:val="Free Form A"/>
        <w:rPr>
          <w:sz w:val="22"/>
          <w:szCs w:val="22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Dislocation</w:t>
      </w:r>
      <w:r>
        <w:rPr>
          <w:sz w:val="22"/>
          <w:szCs w:val="22"/>
          <w:rtl w:val="0"/>
          <w:lang w:val="en-US"/>
        </w:rPr>
        <w:t xml:space="preserve">, (Solo) Merenda Fine Art Gallery as part of the FotoFreo Fringe. Perth. W.A. 2012. </w:t>
      </w:r>
    </w:p>
    <w:p>
      <w:pPr>
        <w:pStyle w:val="Free Form A"/>
        <w:rPr>
          <w:sz w:val="22"/>
          <w:szCs w:val="22"/>
        </w:rPr>
      </w:pPr>
    </w:p>
    <w:p>
      <w:pPr>
        <w:pStyle w:val="Free Form A"/>
        <w:rPr>
          <w:rStyle w:val="None"/>
          <w:sz w:val="18"/>
          <w:szCs w:val="18"/>
          <w:lang w:val="en-US"/>
        </w:rPr>
      </w:pPr>
      <w:r>
        <w:rPr>
          <w:rStyle w:val="None"/>
          <w:i w:val="1"/>
          <w:iCs w:val="1"/>
          <w:sz w:val="22"/>
          <w:szCs w:val="22"/>
          <w:rtl w:val="0"/>
          <w:lang w:val="en-US"/>
        </w:rPr>
        <w:t>Vivid Obscurities</w:t>
      </w:r>
      <w:r>
        <w:rPr>
          <w:sz w:val="22"/>
          <w:szCs w:val="22"/>
          <w:rtl w:val="0"/>
          <w:lang w:val="en-US"/>
        </w:rPr>
        <w:t>, (Solo) Ellis House, Bayswater, Perth. W.A. 2011.</w:t>
      </w:r>
    </w:p>
    <w:p>
      <w:pPr>
        <w:pStyle w:val="Free Form A"/>
        <w:rPr>
          <w:rStyle w:val="None"/>
          <w:b w:val="1"/>
          <w:bCs w:val="1"/>
          <w:sz w:val="18"/>
          <w:szCs w:val="18"/>
          <w:lang w:val="en-US"/>
        </w:rPr>
      </w:pPr>
    </w:p>
    <w:p>
      <w:pPr>
        <w:pStyle w:val="Free Form A"/>
        <w:rPr>
          <w:rStyle w:val="None"/>
          <w:b w:val="1"/>
          <w:bCs w:val="1"/>
          <w:sz w:val="18"/>
          <w:szCs w:val="18"/>
          <w:lang w:val="en-US"/>
        </w:rPr>
      </w:pPr>
    </w:p>
    <w:p>
      <w:pPr>
        <w:pStyle w:val="Free Form A"/>
        <w:rPr>
          <w:rStyle w:val="None"/>
          <w:b w:val="1"/>
          <w:bCs w:val="1"/>
          <w:sz w:val="18"/>
          <w:szCs w:val="18"/>
          <w:lang w:val="en-US"/>
        </w:rPr>
      </w:pPr>
      <w:r>
        <w:rPr>
          <w:rStyle w:val="None"/>
          <w:b w:val="1"/>
          <w:bCs w:val="1"/>
          <w:sz w:val="18"/>
          <w:szCs w:val="18"/>
          <w:rtl w:val="0"/>
          <w:lang w:val="en-US"/>
        </w:rPr>
        <w:t>COLLECTIONS</w:t>
      </w:r>
    </w:p>
    <w:p>
      <w:pPr>
        <w:pStyle w:val="Free Form A"/>
        <w:rPr>
          <w:rStyle w:val="None"/>
          <w:b w:val="1"/>
          <w:bCs w:val="1"/>
          <w:sz w:val="18"/>
          <w:szCs w:val="18"/>
          <w:lang w:val="en-US"/>
        </w:rPr>
      </w:pPr>
    </w:p>
    <w:p>
      <w:pPr>
        <w:pStyle w:val="Free Form A"/>
        <w:rPr>
          <w:rStyle w:val="None"/>
          <w:b w:val="1"/>
          <w:bCs w:val="1"/>
          <w:sz w:val="18"/>
          <w:szCs w:val="18"/>
          <w:lang w:val="en-US"/>
        </w:rPr>
      </w:pPr>
    </w:p>
    <w:p>
      <w:pPr>
        <w:pStyle w:val="Free Form 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Central Institute of Technology, Edith Cowan University, City of Bunbury, City of Melville, </w:t>
      </w:r>
    </w:p>
    <w:p>
      <w:pPr>
        <w:pStyle w:val="Free Form A"/>
        <w:rPr>
          <w:sz w:val="22"/>
          <w:szCs w:val="22"/>
        </w:rPr>
      </w:pPr>
    </w:p>
    <w:p>
      <w:pPr>
        <w:pStyle w:val="Free Form A"/>
      </w:pPr>
      <w:r>
        <w:rPr>
          <w:sz w:val="22"/>
          <w:szCs w:val="22"/>
          <w:rtl w:val="0"/>
          <w:lang w:val="en-US"/>
        </w:rPr>
        <w:t>Numerous private and international art collectors.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b w:val="1"/>
      <w:bCs w:val="1"/>
      <w:color w:val="0563c1"/>
      <w:u w:val="single" w:color="0563c1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